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a5137fd" w14:textId="a5137fd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5F011F">
        <w:rPr>
          <w:rFonts w:ascii="Times New Roman" w:hAnsi="Times New Roman"/>
          <w:b w:val="false"/>
        </w:rPr>
        <w:t>-119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E74300">
        <w:rPr>
          <w:rFonts w:ascii="Times New Roman" w:hAnsi="Times New Roman"/>
          <w:b w:val="false"/>
        </w:rPr>
        <w:t>884</w:t>
      </w:r>
      <w:r w:rsidR="00EF507A">
        <w:rPr>
          <w:rFonts w:ascii="Times New Roman" w:hAnsi="Times New Roman"/>
          <w:b w:val="false"/>
        </w:rPr>
        <w:t xml:space="preserve"> ZGR., k.č. </w:t>
      </w:r>
      <w:r w:rsidR="00E74300">
        <w:rPr>
          <w:rFonts w:ascii="Times New Roman" w:hAnsi="Times New Roman"/>
          <w:b w:val="false"/>
        </w:rPr>
        <w:t>885</w:t>
      </w:r>
      <w:r w:rsidR="00EF507A">
        <w:rPr>
          <w:rFonts w:ascii="Times New Roman" w:hAnsi="Times New Roman"/>
          <w:b w:val="false"/>
        </w:rPr>
        <w:t xml:space="preserve"> ZGR., k.č. </w:t>
      </w:r>
      <w:r w:rsidR="00E74300">
        <w:rPr>
          <w:rFonts w:ascii="Times New Roman" w:hAnsi="Times New Roman"/>
          <w:b w:val="false"/>
        </w:rPr>
        <w:t xml:space="preserve">886/1, k.č. 8988/5, k.o. Oprtalj, u vlasništvu dužnika u 1/1 dijela, te k.č. 883 ZGR., k.o. Oprtalj, u vlasništvu dužnika u ½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E74300">
        <w:rPr>
          <w:rFonts w:ascii="Times New Roman" w:hAnsi="Times New Roman"/>
          <w:b w:val="false"/>
        </w:rPr>
        <w:t>75.300,00</w:t>
      </w:r>
      <w:r w:rsidR="00CB33DA">
        <w:rPr>
          <w:rFonts w:ascii="Times New Roman" w:hAnsi="Times New Roman"/>
          <w:b w:val="false"/>
        </w:rPr>
        <w:t xml:space="preserve"> kn (</w:t>
      </w:r>
      <w:r w:rsidR="00E74300">
        <w:rPr>
          <w:rFonts w:ascii="Times New Roman" w:hAnsi="Times New Roman"/>
          <w:b w:val="false"/>
        </w:rPr>
        <w:t>sedamdesetipettisućaitristokuna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C85BF4" w:rsidRDefault="00C85BF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="00E74300">
        <w:rPr>
          <w:rFonts w:ascii="Times New Roman" w:hAnsi="Times New Roman"/>
          <w:b w:val="false"/>
        </w:rPr>
        <w:t>k.č. 884 ZGR., k.č. 885 ZGR., k.č. 886/1, k.č. 8988/5, k.o. Oprtalj, u vlasništvu dužnika u 1/1 dijela, te k.č. 883 ZGR., k.o. Oprtalj, u vlasništvu dužnika u ½ dijela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EF507A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E74300">
        <w:rPr>
          <w:rFonts w:ascii="Times New Roman" w:hAnsi="Times New Roman"/>
          <w:b w:val="false"/>
        </w:rPr>
        <w:t>1.934,50 m2</w:t>
      </w:r>
      <w:r w:rsidR="00CB33DA">
        <w:rPr>
          <w:rFonts w:ascii="Times New Roman" w:hAnsi="Times New Roman"/>
          <w:b w:val="false"/>
        </w:rPr>
        <w:t xml:space="preserve"> od čega</w:t>
      </w:r>
      <w:r w:rsidR="00AC42B8">
        <w:rPr>
          <w:rFonts w:ascii="Times New Roman" w:hAnsi="Times New Roman"/>
          <w:b w:val="false"/>
        </w:rPr>
        <w:t xml:space="preserve"> </w:t>
      </w:r>
      <w:r w:rsidR="00E74300">
        <w:rPr>
          <w:rFonts w:ascii="Times New Roman" w:hAnsi="Times New Roman"/>
          <w:b w:val="false"/>
        </w:rPr>
        <w:t>na k.č. 884 ZGR., k.č. 885 ZGR., k.č. 886/1 ZGR. te ½ dijela k.č. 883 ZGR. otpada 100,50 m2, a na k.č. 8988/5 otpada 1.834,00 m2</w:t>
      </w:r>
      <w:r w:rsidR="00EF507A">
        <w:rPr>
          <w:rFonts w:ascii="Times New Roman" w:hAnsi="Times New Roman"/>
          <w:b w:val="false"/>
        </w:rPr>
        <w:t>;</w:t>
      </w:r>
    </w:p>
    <w:p w:rsidR="007247DE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u naselju </w:t>
      </w:r>
      <w:r w:rsidR="00E74300">
        <w:rPr>
          <w:rFonts w:ascii="Times New Roman" w:hAnsi="Times New Roman"/>
          <w:b w:val="false"/>
        </w:rPr>
        <w:t xml:space="preserve">Fakini, Općina Oprtalj, </w:t>
      </w:r>
      <w:r w:rsidR="007247DE">
        <w:rPr>
          <w:rFonts w:ascii="Times New Roman" w:hAnsi="Times New Roman"/>
          <w:b w:val="false"/>
        </w:rPr>
        <w:t xml:space="preserve">u unutarnjem dijelu Istre. </w:t>
      </w:r>
      <w:r w:rsidR="00E74300">
        <w:rPr>
          <w:rFonts w:ascii="Times New Roman" w:hAnsi="Times New Roman"/>
          <w:b w:val="false"/>
        </w:rPr>
        <w:t xml:space="preserve">K.č. 884 ZGR., k.č. 885 ZGR., k.č. 886/1 ZGR. te k.č. 883 ZGR </w:t>
      </w:r>
      <w:r w:rsidR="007247DE">
        <w:rPr>
          <w:rFonts w:ascii="Times New Roman" w:hAnsi="Times New Roman"/>
          <w:b w:val="false"/>
        </w:rPr>
        <w:t xml:space="preserve">se nalaze u izgrađenom dijelu građevinskog područja </w:t>
      </w:r>
      <w:r w:rsidR="00E74300">
        <w:rPr>
          <w:rFonts w:ascii="Times New Roman" w:hAnsi="Times New Roman"/>
          <w:b w:val="false"/>
        </w:rPr>
        <w:t xml:space="preserve">naselja dok je k.č. 8988/5 izvan građevinskog područja naselja namjene vrijedno obradivo tlo. U </w:t>
      </w:r>
      <w:r w:rsidR="007247DE">
        <w:rPr>
          <w:rFonts w:ascii="Times New Roman" w:hAnsi="Times New Roman"/>
          <w:b w:val="false"/>
        </w:rPr>
        <w:t>naravi</w:t>
      </w:r>
      <w:r w:rsidR="00E74300">
        <w:rPr>
          <w:rFonts w:ascii="Times New Roman" w:hAnsi="Times New Roman"/>
          <w:b w:val="false"/>
        </w:rPr>
        <w:t xml:space="preserve"> nekretnine</w:t>
      </w:r>
      <w:r w:rsidR="007247DE">
        <w:rPr>
          <w:rFonts w:ascii="Times New Roman" w:hAnsi="Times New Roman"/>
          <w:b w:val="false"/>
        </w:rPr>
        <w:t xml:space="preserve"> predstavljaju zapuštena</w:t>
      </w:r>
      <w:r w:rsidR="00E74300">
        <w:rPr>
          <w:rFonts w:ascii="Times New Roman" w:hAnsi="Times New Roman"/>
          <w:b w:val="false"/>
        </w:rPr>
        <w:t xml:space="preserve"> zaraštena</w:t>
      </w:r>
      <w:r w:rsidR="007247DE">
        <w:rPr>
          <w:rFonts w:ascii="Times New Roman" w:hAnsi="Times New Roman"/>
          <w:b w:val="false"/>
        </w:rPr>
        <w:t xml:space="preserve"> zemljišta. Na česticama se nalaze ruševine tj. ostaci </w:t>
      </w:r>
      <w:r w:rsidR="00E74300">
        <w:rPr>
          <w:rFonts w:ascii="Times New Roman" w:hAnsi="Times New Roman"/>
          <w:b w:val="false"/>
        </w:rPr>
        <w:t xml:space="preserve">zidova </w:t>
      </w:r>
      <w:r w:rsidR="007247DE">
        <w:rPr>
          <w:rFonts w:ascii="Times New Roman" w:hAnsi="Times New Roman"/>
          <w:b w:val="false"/>
        </w:rPr>
        <w:t>nekadašnji</w:t>
      </w:r>
      <w:r w:rsidR="00C42ED7">
        <w:rPr>
          <w:rFonts w:ascii="Times New Roman" w:hAnsi="Times New Roman"/>
          <w:b w:val="false"/>
        </w:rPr>
        <w:t>h</w:t>
      </w:r>
      <w:r w:rsidR="007247DE">
        <w:rPr>
          <w:rFonts w:ascii="Times New Roman" w:hAnsi="Times New Roman"/>
          <w:b w:val="false"/>
        </w:rPr>
        <w:t xml:space="preserve"> kamenih kućica.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E74300">
        <w:rPr>
          <w:rFonts w:ascii="Times New Roman" w:hAnsi="Times New Roman"/>
          <w:b w:val="false"/>
        </w:rPr>
        <w:t>75.300,00 kn (sedamdesetipettisućaitristokuna)</w:t>
      </w:r>
      <w:r w:rsidR="007247DE">
        <w:rPr>
          <w:rFonts w:ascii="Times New Roman" w:hAnsi="Times New Roman"/>
          <w:b w:val="false"/>
        </w:rPr>
        <w:t>;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E74300" w:rsidR="00E74300">
        <w:rPr>
          <w:rFonts w:ascii="Times New Roman" w:hAnsi="Times New Roman"/>
          <w:b w:val="false"/>
        </w:rPr>
        <w:t>56</w:t>
      </w:r>
      <w:r w:rsidR="00E74300">
        <w:rPr>
          <w:rFonts w:ascii="Times New Roman" w:hAnsi="Times New Roman"/>
          <w:b w:val="false"/>
        </w:rPr>
        <w:t>.</w:t>
      </w:r>
      <w:r w:rsidRPr="00E74300" w:rsidR="00E74300">
        <w:rPr>
          <w:rFonts w:ascii="Times New Roman" w:hAnsi="Times New Roman"/>
          <w:b w:val="false"/>
        </w:rPr>
        <w:t>475</w:t>
      </w:r>
      <w:r w:rsidR="00E74300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74300">
        <w:rPr>
          <w:rFonts w:ascii="Times New Roman" w:hAnsi="Times New Roman"/>
          <w:b w:val="false"/>
        </w:rPr>
        <w:t>pedesetišesttisućačetristo</w:t>
      </w:r>
      <w:r w:rsidR="00B0488F">
        <w:rPr>
          <w:rFonts w:ascii="Times New Roman" w:hAnsi="Times New Roman"/>
          <w:b w:val="false"/>
        </w:rPr>
        <w:t xml:space="preserve"> </w:t>
      </w:r>
      <w:r w:rsidR="00E74300">
        <w:rPr>
          <w:rFonts w:ascii="Times New Roman" w:hAnsi="Times New Roman"/>
          <w:b w:val="false"/>
        </w:rPr>
        <w:t>sedamdesetipetkuna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E74300" w:rsidR="00E74300">
        <w:rPr>
          <w:rFonts w:ascii="Times New Roman" w:hAnsi="Times New Roman"/>
          <w:b w:val="false"/>
        </w:rPr>
        <w:t>37</w:t>
      </w:r>
      <w:r w:rsidR="00E74300">
        <w:rPr>
          <w:rFonts w:ascii="Times New Roman" w:hAnsi="Times New Roman"/>
          <w:b w:val="false"/>
        </w:rPr>
        <w:t>.</w:t>
      </w:r>
      <w:r w:rsidRPr="00E74300" w:rsidR="00E74300">
        <w:rPr>
          <w:rFonts w:ascii="Times New Roman" w:hAnsi="Times New Roman"/>
          <w:b w:val="false"/>
        </w:rPr>
        <w:t>650</w:t>
      </w:r>
      <w:r w:rsidR="00E74300">
        <w:rPr>
          <w:rFonts w:ascii="Times New Roman" w:hAnsi="Times New Roman"/>
          <w:b w:val="false"/>
        </w:rPr>
        <w:t>,00</w:t>
      </w:r>
      <w:r w:rsidR="00B0488F">
        <w:rPr>
          <w:rFonts w:ascii="Times New Roman" w:hAnsi="Times New Roman"/>
          <w:b w:val="false"/>
        </w:rPr>
        <w:t xml:space="preserve"> kn</w:t>
      </w:r>
      <w:r w:rsidRPr="00E74300" w:rsidR="00E74300">
        <w:rPr>
          <w:rFonts w:ascii="Times New Roman" w:hAnsi="Times New Roman"/>
          <w:b w:val="false"/>
        </w:rPr>
        <w:t xml:space="preserve"> </w:t>
      </w:r>
      <w:r w:rsidR="006B4C1E">
        <w:rPr>
          <w:rFonts w:ascii="Times New Roman" w:hAnsi="Times New Roman"/>
          <w:b w:val="false"/>
        </w:rPr>
        <w:t>(</w:t>
      </w:r>
      <w:r w:rsidR="00E74300">
        <w:rPr>
          <w:rFonts w:ascii="Times New Roman" w:hAnsi="Times New Roman"/>
          <w:b w:val="false"/>
        </w:rPr>
        <w:t>tridesetisedamtisućašestopedeset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E74300" w:rsidR="00E74300">
        <w:rPr>
          <w:rFonts w:ascii="Times New Roman" w:hAnsi="Times New Roman"/>
          <w:b w:val="false"/>
        </w:rPr>
        <w:t>18</w:t>
      </w:r>
      <w:r w:rsidR="00E74300">
        <w:rPr>
          <w:rFonts w:ascii="Times New Roman" w:hAnsi="Times New Roman"/>
          <w:b w:val="false"/>
        </w:rPr>
        <w:t>.</w:t>
      </w:r>
      <w:r w:rsidRPr="00E74300" w:rsidR="00E74300">
        <w:rPr>
          <w:rFonts w:ascii="Times New Roman" w:hAnsi="Times New Roman"/>
          <w:b w:val="false"/>
        </w:rPr>
        <w:t>825</w:t>
      </w:r>
      <w:r w:rsidR="00E74300">
        <w:rPr>
          <w:rFonts w:ascii="Times New Roman" w:hAnsi="Times New Roman"/>
          <w:b w:val="false"/>
        </w:rPr>
        <w:t>,00</w:t>
      </w:r>
      <w:r w:rsidR="00B0488F">
        <w:rPr>
          <w:rFonts w:ascii="Times New Roman" w:hAnsi="Times New Roman"/>
          <w:b w:val="false"/>
        </w:rPr>
        <w:t xml:space="preserve"> kn</w:t>
      </w:r>
      <w:r w:rsidRPr="00E74300" w:rsidR="00E74300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E74300">
        <w:rPr>
          <w:rFonts w:ascii="Times New Roman" w:hAnsi="Times New Roman"/>
          <w:b w:val="false"/>
        </w:rPr>
        <w:t>osamnaesttisućaosamsto dvadesetipetkuna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5F011F">
        <w:rPr>
          <w:rFonts w:ascii="Times New Roman" w:hAnsi="Times New Roman"/>
          <w:b w:val="false"/>
        </w:rPr>
        <w:t>16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620A22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620A22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620A22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620A22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620A22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5F011F">
          <w:rPr>
            <w:rFonts w:ascii="Times New Roman" w:hAnsi="Times New Roman"/>
            <w:b w:val="false"/>
          </w:rPr>
          <w:t>119</w:t>
        </w:r>
      </w:p>
    </w:sdtContent>
  </w:sdt>
  <w:p w:rsidRPr="005B6AD6" w:rsidR="00902CE6" w:rsidP="00840634" w:rsidRDefault="00620A22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2951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70F76"/>
    <w:rsid w:val="00586781"/>
    <w:rsid w:val="00594642"/>
    <w:rsid w:val="005A4048"/>
    <w:rsid w:val="005C522A"/>
    <w:rsid w:val="005D1AD0"/>
    <w:rsid w:val="005E6CD5"/>
    <w:rsid w:val="005F011F"/>
    <w:rsid w:val="00601649"/>
    <w:rsid w:val="00612228"/>
    <w:rsid w:val="00620A22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247DE"/>
    <w:rsid w:val="00740611"/>
    <w:rsid w:val="00751304"/>
    <w:rsid w:val="007662FC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0488F"/>
    <w:rsid w:val="00B249E1"/>
    <w:rsid w:val="00B314FD"/>
    <w:rsid w:val="00B44D0D"/>
    <w:rsid w:val="00B53BE9"/>
    <w:rsid w:val="00B7034D"/>
    <w:rsid w:val="00B70CB0"/>
    <w:rsid w:val="00B90FED"/>
    <w:rsid w:val="00BA4DF7"/>
    <w:rsid w:val="00BC76C1"/>
    <w:rsid w:val="00BD3032"/>
    <w:rsid w:val="00C42ED7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CF6B63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74300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9153" v:ext="edit"/>
    <o:shapelayout v:ext="edit">
      <o:idmap data="1" v:ext="edit"/>
    </o:shapelayout>
  </w:shapeDefaults>
  <w:decimalSymbol w:val=","/>
  <w:listSeparator w:val=";"/>
  <w14:docId w14:val="082B7C90"/>
  <w15:docId w15:val="{B18686E5-FD68-4F94-8ED2-56A7111A818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3F82A-57AA-4AF5-917B-EFCAC9D61414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603</properties:Words>
  <properties:Characters>3383</properties:Characters>
  <properties:Lines>80</properties:Lines>
  <properties:Paragraphs>35</properties:Paragraphs>
  <properties:TotalTime>141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2019-12-16T07:58:00Z</cp:lastPrinted>
  <dcterms:modified xmlns:xsi="http://www.w3.org/2001/XMLSchema-instance" xsi:type="dcterms:W3CDTF">2019-12-16T07:58:00Z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